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47" w:rsidRPr="002C40C0" w:rsidRDefault="002C40C0">
      <w:pPr>
        <w:rPr>
          <w:rFonts w:ascii="Verdana" w:hAnsi="Verdana"/>
          <w:sz w:val="28"/>
          <w:szCs w:val="32"/>
        </w:rPr>
      </w:pPr>
      <w:r w:rsidRPr="002C40C0">
        <w:rPr>
          <w:rFonts w:ascii="Verdana" w:hAnsi="Verdana"/>
          <w:sz w:val="28"/>
          <w:szCs w:val="32"/>
        </w:rPr>
        <w:t>06. – 10. Oktober 2021</w:t>
      </w:r>
    </w:p>
    <w:p w:rsidR="002C40C0" w:rsidRPr="002C40C0" w:rsidRDefault="002C40C0">
      <w:pPr>
        <w:rPr>
          <w:rFonts w:ascii="Verdana" w:hAnsi="Verdana"/>
          <w:sz w:val="28"/>
          <w:szCs w:val="32"/>
        </w:rPr>
      </w:pPr>
      <w:r w:rsidRPr="002C40C0">
        <w:rPr>
          <w:rFonts w:ascii="Verdana" w:hAnsi="Verdana"/>
          <w:sz w:val="28"/>
          <w:szCs w:val="32"/>
        </w:rPr>
        <w:t>In Athen finden die 3. Weltspiele des Betriebssports statt.</w:t>
      </w:r>
    </w:p>
    <w:p w:rsidR="002C40C0" w:rsidRPr="002C40C0" w:rsidRDefault="002C40C0">
      <w:pPr>
        <w:rPr>
          <w:rFonts w:ascii="Verdana" w:hAnsi="Verdana"/>
          <w:sz w:val="28"/>
          <w:szCs w:val="32"/>
        </w:rPr>
      </w:pPr>
    </w:p>
    <w:p w:rsidR="002C40C0" w:rsidRDefault="002C40C0">
      <w:pPr>
        <w:rPr>
          <w:rFonts w:ascii="Verdana" w:hAnsi="Verdana"/>
          <w:sz w:val="28"/>
          <w:szCs w:val="32"/>
        </w:rPr>
      </w:pPr>
      <w:hyperlink r:id="rId4" w:history="1">
        <w:r w:rsidRPr="002C40C0">
          <w:rPr>
            <w:rStyle w:val="Hyperlink"/>
            <w:rFonts w:ascii="Verdana" w:hAnsi="Verdana"/>
            <w:sz w:val="28"/>
            <w:szCs w:val="32"/>
          </w:rPr>
          <w:t>https://www.athens2020.org/de</w:t>
        </w:r>
      </w:hyperlink>
    </w:p>
    <w:p w:rsidR="002C40C0" w:rsidRDefault="002C40C0">
      <w:pPr>
        <w:rPr>
          <w:rFonts w:ascii="Verdana" w:hAnsi="Verdana"/>
          <w:sz w:val="28"/>
          <w:szCs w:val="32"/>
        </w:rPr>
      </w:pPr>
    </w:p>
    <w:p w:rsidR="002C40C0" w:rsidRPr="002C40C0" w:rsidRDefault="002C40C0">
      <w:pPr>
        <w:rPr>
          <w:rFonts w:ascii="Verdana" w:hAnsi="Verdana"/>
          <w:sz w:val="28"/>
          <w:szCs w:val="32"/>
        </w:rPr>
      </w:pPr>
      <w:bookmarkStart w:id="0" w:name="_GoBack"/>
      <w:bookmarkEnd w:id="0"/>
    </w:p>
    <w:p w:rsidR="002C40C0" w:rsidRPr="002C40C0" w:rsidRDefault="002C40C0">
      <w:pPr>
        <w:rPr>
          <w:rFonts w:ascii="Verdana" w:hAnsi="Verdana"/>
          <w:sz w:val="28"/>
          <w:szCs w:val="32"/>
        </w:rPr>
      </w:pPr>
    </w:p>
    <w:sectPr w:rsidR="002C40C0" w:rsidRPr="002C40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C0"/>
    <w:rsid w:val="002C40C0"/>
    <w:rsid w:val="004176E0"/>
    <w:rsid w:val="00F3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9EC4"/>
  <w15:chartTrackingRefBased/>
  <w15:docId w15:val="{C629E4E1-553A-4377-9DCE-733CB3AD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autoRedefine/>
    <w:qFormat/>
    <w:rsid w:val="004176E0"/>
    <w:rPr>
      <w:rFonts w:ascii="Verdana" w:hAnsi="Verdana"/>
      <w:sz w:val="20"/>
    </w:rPr>
  </w:style>
  <w:style w:type="character" w:customStyle="1" w:styleId="Formatvorlage1Zchn">
    <w:name w:val="Formatvorlage1 Zchn"/>
    <w:basedOn w:val="Absatz-Standardschriftart"/>
    <w:link w:val="Formatvorlage1"/>
    <w:rsid w:val="004176E0"/>
    <w:rPr>
      <w:rFonts w:ascii="Verdana" w:hAnsi="Verdana"/>
      <w:sz w:val="20"/>
    </w:rPr>
  </w:style>
  <w:style w:type="character" w:styleId="Hyperlink">
    <w:name w:val="Hyperlink"/>
    <w:basedOn w:val="Absatz-Standardschriftart"/>
    <w:uiPriority w:val="99"/>
    <w:unhideWhenUsed/>
    <w:rsid w:val="002C40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4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thens2020.org/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2021-08-28T07:37:00Z</dcterms:created>
  <dcterms:modified xsi:type="dcterms:W3CDTF">2021-08-28T07:38:00Z</dcterms:modified>
</cp:coreProperties>
</file>